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991" w:rsidRPr="00D57991" w:rsidRDefault="00D57991" w:rsidP="00D57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D57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бязанно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 и ответственность пешеходов</w:t>
      </w:r>
    </w:p>
    <w:p w:rsidR="00D57991" w:rsidRPr="00D57991" w:rsidRDefault="00D57991" w:rsidP="00D57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991" w:rsidRPr="00D57991" w:rsidRDefault="00D57991" w:rsidP="00D579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99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— главный принцип, который обязательно должны соблюдать не только водители транспортных средств, но и пешеходы.</w:t>
      </w:r>
    </w:p>
    <w:p w:rsidR="00D57991" w:rsidRPr="00D57991" w:rsidRDefault="00D57991" w:rsidP="00D579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9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Правил дорожного движения Российской Федерации,   утвержденных Постановлением Совета Министров — Правительства РФ от 23 октября 1993 г. № 1090 «О правилах дорожного движения» (далее – Правила) устанавливает обязанности пешеходов.</w:t>
      </w:r>
    </w:p>
    <w:p w:rsidR="00D57991" w:rsidRPr="00D57991" w:rsidRDefault="00D57991" w:rsidP="00D579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устанавливают, что пешеходы должны переходить дорогу по пешеходным переходам, в том числе по подземным и надземным, а при их отсутствии — на перекрестках по линии тротуаров или обочин.</w:t>
      </w:r>
    </w:p>
    <w:p w:rsidR="00D57991" w:rsidRPr="00D57991" w:rsidRDefault="00D57991" w:rsidP="00D579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9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нерегулируемых пешеходных переходах пешеходы могут выходить на </w:t>
      </w:r>
      <w:hyperlink r:id="rId4" w:anchor="/document/1305770/entry/10045" w:history="1">
        <w:r w:rsidRPr="00D579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проезжую часть</w:t>
        </w:r>
      </w:hyperlink>
      <w:r w:rsidRPr="00D57991">
        <w:rPr>
          <w:rFonts w:ascii="Times New Roman" w:eastAsia="Times New Roman" w:hAnsi="Times New Roman" w:cs="Times New Roman"/>
          <w:sz w:val="28"/>
          <w:szCs w:val="28"/>
          <w:lang w:eastAsia="ru-RU"/>
        </w:rPr>
        <w:t> (трамвайные пути) после того, как оценят расстояние до приближающихся транспортных средств, их скорость и убедятся, что переход будет для них безопасен. При переходе дороги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D57991" w:rsidRPr="00D57991" w:rsidRDefault="00D57991" w:rsidP="00D579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световозвращающими элементами и обеспечивать видимость этих предметов водителями транспортных средств.</w:t>
      </w:r>
    </w:p>
    <w:p w:rsidR="00D57991" w:rsidRDefault="00D57991" w:rsidP="00D579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обязанность пешехода иметь при себе предметы со световозвращающими элементами и обеспечивать видимость этих предметов водителями транспортных средств, установлена только при движении вне населенных пунктов. </w:t>
      </w:r>
    </w:p>
    <w:p w:rsidR="00D57991" w:rsidRDefault="00D57991" w:rsidP="00D579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9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данного правила влечет административную ответственность по ст. 12.29 КоАП РФ и влечет административное наказание в виде предупреждения или наложения административного штрафа в сумме 500 рублей.</w:t>
      </w:r>
    </w:p>
    <w:p w:rsidR="00D57991" w:rsidRDefault="00D57991" w:rsidP="00D57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991" w:rsidRPr="00D57991" w:rsidRDefault="00D57991" w:rsidP="00D579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района Шумакова М.В.</w:t>
      </w:r>
      <w:bookmarkStart w:id="0" w:name="_GoBack"/>
      <w:bookmarkEnd w:id="0"/>
    </w:p>
    <w:p w:rsidR="00627E85" w:rsidRDefault="00B910F1"/>
    <w:sectPr w:rsidR="00627E85" w:rsidSect="00F82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06C1"/>
    <w:rsid w:val="003306C1"/>
    <w:rsid w:val="009334D3"/>
    <w:rsid w:val="00B910F1"/>
    <w:rsid w:val="00D57991"/>
    <w:rsid w:val="00F54920"/>
    <w:rsid w:val="00F82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1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8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arant-01.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Company>Home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Замглавы</cp:lastModifiedBy>
  <cp:revision>2</cp:revision>
  <dcterms:created xsi:type="dcterms:W3CDTF">2020-06-30T09:46:00Z</dcterms:created>
  <dcterms:modified xsi:type="dcterms:W3CDTF">2020-06-30T09:46:00Z</dcterms:modified>
</cp:coreProperties>
</file>